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428269387"/>
        <w:docPartObj>
          <w:docPartGallery w:val="Cover Pages"/>
          <w:docPartUnique/>
        </w:docPartObj>
      </w:sdtPr>
      <w:sdtEndPr/>
      <w:sdtContent>
        <w:p w:rsidR="00CA034E" w:rsidRDefault="00CA034E"/>
        <w:p w:rsidR="00CA034E" w:rsidRDefault="00CA034E">
          <w:pPr>
            <w:spacing w:after="160" w:line="259" w:lineRule="auto"/>
          </w:pPr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1371600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5431155</wp:posOffset>
                        </wp:positionV>
                      </mc:Fallback>
                    </mc:AlternateContent>
                    <wp:extent cx="4686300" cy="6720840"/>
                    <wp:effectExtent l="0" t="0" r="10160" b="3810"/>
                    <wp:wrapSquare wrapText="bothSides"/>
                    <wp:docPr id="131" name="Text Box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A034E" w:rsidRDefault="00724258">
                                <w:pPr>
                                  <w:pStyle w:val="NoSpacing"/>
                                  <w:spacing w:before="40" w:after="560" w:line="216" w:lineRule="auto"/>
                                  <w:rPr>
                                    <w:color w:val="5B9BD5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color w:val="5B9BD5" w:themeColor="accent1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CA034E">
                                      <w:rPr>
                                        <w:color w:val="5B9BD5" w:themeColor="accent1"/>
                                        <w:sz w:val="72"/>
                                        <w:szCs w:val="72"/>
                                      </w:rPr>
                                      <w:t>Annual Report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aps/>
                                    <w:color w:val="1F3864" w:themeColor="accent5" w:themeShade="80"/>
                                    <w:sz w:val="28"/>
                                    <w:szCs w:val="28"/>
                                  </w:rPr>
                                  <w:alias w:val="Subtitle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CA034E" w:rsidRDefault="00CA034E">
                                    <w:pPr>
                                      <w:pStyle w:val="NoSpacing"/>
                                      <w:spacing w:before="40" w:after="40"/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</w:rPr>
                                      <w:t>Adventure works: The year in review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aps/>
                                    <w:color w:val="4472C4" w:themeColor="accent5"/>
                                    <w:sz w:val="24"/>
                                    <w:szCs w:val="24"/>
                                  </w:rPr>
                                  <w:alias w:val="Author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CA034E" w:rsidRDefault="00CA034E">
                                    <w:pPr>
                                      <w:pStyle w:val="NoSpacing"/>
                                      <w:spacing w:before="80" w:after="40"/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  <w:t>jpierce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1" o:spid="_x0000_s1026" type="#_x0000_t202" style="position:absolute;margin-left:0;margin-top:0;width:369pt;height:529.2pt;z-index:251660288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" filled="f" stroked="f" strokeweight=".5pt">
                    <v:textbox style="mso-fit-shape-to-text:t" inset="0,0,0,0">
                      <w:txbxContent>
                        <w:p w:rsidR="00CA034E" w:rsidRDefault="00CA034E">
                          <w:pPr>
                            <w:pStyle w:val="NoSpacing"/>
                            <w:spacing w:before="40" w:after="560" w:line="216" w:lineRule="auto"/>
                            <w:rPr>
                              <w:color w:val="5B9BD5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color w:val="5B9BD5" w:themeColor="accent1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color w:val="5B9BD5" w:themeColor="accent1"/>
                                  <w:sz w:val="72"/>
                                  <w:szCs w:val="72"/>
                                </w:rPr>
                                <w:t>Annual Report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aps/>
                              <w:color w:val="1F3864" w:themeColor="accent5" w:themeShade="80"/>
                              <w:sz w:val="28"/>
                              <w:szCs w:val="28"/>
                            </w:rPr>
                            <w:alias w:val="Subtitle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:rsidR="00CA034E" w:rsidRDefault="00CA034E">
                              <w:pPr>
                                <w:pStyle w:val="NoSpacing"/>
                                <w:spacing w:before="40" w:after="40"/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</w:rPr>
                                <w:t>Adventure works: The year in review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aps/>
                              <w:color w:val="4472C4" w:themeColor="accent5"/>
                              <w:sz w:val="24"/>
                              <w:szCs w:val="24"/>
                            </w:rPr>
                            <w:alias w:val="Author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:rsidR="00CA034E" w:rsidRDefault="00CA034E">
                              <w:pPr>
                                <w:pStyle w:val="NoSpacing"/>
                                <w:spacing w:before="80" w:after="40"/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  <w:t>jpierce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br w:type="page"/>
          </w:r>
        </w:p>
      </w:sdtContent>
    </w:sdt>
    <w:p w:rsidR="0081083C" w:rsidRDefault="00032D9F" w:rsidP="00032D9F">
      <w:pPr>
        <w:pStyle w:val="Heading1"/>
      </w:pPr>
      <w:r>
        <w:lastRenderedPageBreak/>
        <w:t xml:space="preserve">Executive </w:t>
      </w:r>
      <w:r w:rsidR="00E51368">
        <w:t>s</w:t>
      </w:r>
      <w:r>
        <w:t>ummary</w:t>
      </w:r>
    </w:p>
    <w:p w:rsidR="00032D9F" w:rsidRDefault="00032D9F" w:rsidP="00032D9F">
      <w:r>
        <w:t>[Add top-level highlights of financial results and organizational goals here]</w:t>
      </w:r>
    </w:p>
    <w:p w:rsidR="00032D9F" w:rsidRDefault="00032D9F" w:rsidP="00032D9F">
      <w:r>
        <w:t>Revenue</w:t>
      </w:r>
    </w:p>
    <w:p w:rsidR="00032D9F" w:rsidRDefault="00032D9F" w:rsidP="00032D9F">
      <w:r>
        <w:t>Expense</w:t>
      </w:r>
    </w:p>
    <w:p w:rsidR="00032D9F" w:rsidRDefault="00032D9F" w:rsidP="00032D9F">
      <w:r>
        <w:t>Net profit</w:t>
      </w:r>
    </w:p>
    <w:p w:rsidR="00032D9F" w:rsidRDefault="00032D9F" w:rsidP="00032D9F">
      <w:pPr>
        <w:pStyle w:val="Heading1"/>
      </w:pPr>
      <w:r>
        <w:t>Financial results</w:t>
      </w:r>
    </w:p>
    <w:p w:rsidR="00032D9F" w:rsidRDefault="00032D9F" w:rsidP="00032D9F">
      <w:r>
        <w:t>First quarter</w:t>
      </w:r>
    </w:p>
    <w:p w:rsidR="00032D9F" w:rsidRDefault="00032D9F" w:rsidP="00032D9F">
      <w:r>
        <w:t>Second quarter</w:t>
      </w:r>
    </w:p>
    <w:p w:rsidR="00032D9F" w:rsidRDefault="00032D9F" w:rsidP="00032D9F">
      <w:r>
        <w:t>Third quarter</w:t>
      </w:r>
    </w:p>
    <w:p w:rsidR="00032D9F" w:rsidRDefault="00032D9F" w:rsidP="00032D9F">
      <w:r>
        <w:t>Fourth quarter</w:t>
      </w:r>
    </w:p>
    <w:p w:rsidR="00032D9F" w:rsidRPr="00032D9F" w:rsidRDefault="00032D9F" w:rsidP="00032D9F">
      <w:bookmarkStart w:id="0" w:name="_GoBack"/>
      <w:bookmarkEnd w:id="0"/>
    </w:p>
    <w:sectPr w:rsidR="00032D9F" w:rsidRPr="00032D9F" w:rsidSect="00CA034E">
      <w:headerReference w:type="firs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258" w:rsidRDefault="00724258" w:rsidP="00CA034E">
      <w:r>
        <w:separator/>
      </w:r>
    </w:p>
  </w:endnote>
  <w:endnote w:type="continuationSeparator" w:id="0">
    <w:p w:rsidR="00724258" w:rsidRDefault="00724258" w:rsidP="00CA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">
    <w:panose1 w:val="020B0502040504020203"/>
    <w:charset w:val="00"/>
    <w:family w:val="swiss"/>
    <w:pitch w:val="variable"/>
    <w:sig w:usb0="A00002AF" w:usb1="4000205B" w:usb2="00000000" w:usb3="00000000" w:csb0="0000009F" w:csb1="00000000"/>
  </w:font>
  <w:font w:name="Segoe Semibold">
    <w:panose1 w:val="020B0702040504020203"/>
    <w:charset w:val="00"/>
    <w:family w:val="swiss"/>
    <w:pitch w:val="variable"/>
    <w:sig w:usb0="A00002AF" w:usb1="4000205B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258" w:rsidRDefault="00724258" w:rsidP="00CA034E">
      <w:r>
        <w:separator/>
      </w:r>
    </w:p>
  </w:footnote>
  <w:footnote w:type="continuationSeparator" w:id="0">
    <w:p w:rsidR="00724258" w:rsidRDefault="00724258" w:rsidP="00CA0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34E" w:rsidRDefault="00782AA3">
    <w:pPr>
      <w:pStyle w:val="Header"/>
    </w:pPr>
    <w:r>
      <w:fldChar w:fldCharType="begin"/>
    </w:r>
    <w:r>
      <w:instrText xml:space="preserve"> DATE  \@ "dddd, MMMM d, yyyy"  \* MERGEFORMAT </w:instrText>
    </w:r>
    <w:r>
      <w:fldChar w:fldCharType="separate"/>
    </w:r>
    <w:r>
      <w:rPr>
        <w:noProof/>
      </w:rPr>
      <w:t>Tuesday, October 4, 2016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219C6"/>
    <w:multiLevelType w:val="hybridMultilevel"/>
    <w:tmpl w:val="1054B6A0"/>
    <w:lvl w:ilvl="0" w:tplc="A3D4733A">
      <w:start w:val="1"/>
      <w:numFmt w:val="bullet"/>
      <w:pStyle w:val="BullLis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34E"/>
    <w:rsid w:val="000232B3"/>
    <w:rsid w:val="00032D9F"/>
    <w:rsid w:val="0008323F"/>
    <w:rsid w:val="00096CD2"/>
    <w:rsid w:val="002F67AE"/>
    <w:rsid w:val="006E2AB6"/>
    <w:rsid w:val="00724258"/>
    <w:rsid w:val="00782AA3"/>
    <w:rsid w:val="007D720F"/>
    <w:rsid w:val="0081083C"/>
    <w:rsid w:val="009021F4"/>
    <w:rsid w:val="00947859"/>
    <w:rsid w:val="009F6EBA"/>
    <w:rsid w:val="00B42EC3"/>
    <w:rsid w:val="00BA2BBA"/>
    <w:rsid w:val="00C078EE"/>
    <w:rsid w:val="00CA034E"/>
    <w:rsid w:val="00E13018"/>
    <w:rsid w:val="00E51368"/>
    <w:rsid w:val="00E52383"/>
    <w:rsid w:val="00F665EB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CA1E93"/>
  <w15:chartTrackingRefBased/>
  <w15:docId w15:val="{00304095-BDC4-4C3F-B594-D1001D39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13018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rsid w:val="00BA2BBA"/>
    <w:pPr>
      <w:keepNext/>
      <w:keepLines/>
      <w:widowControl w:val="0"/>
      <w:pBdr>
        <w:bottom w:val="single" w:sz="4" w:space="5" w:color="auto"/>
      </w:pBdr>
      <w:suppressAutoHyphens/>
      <w:autoSpaceDE w:val="0"/>
      <w:autoSpaceDN w:val="0"/>
      <w:adjustRightInd w:val="0"/>
      <w:spacing w:before="320" w:after="240" w:line="340" w:lineRule="atLeast"/>
      <w:textAlignment w:val="baseline"/>
      <w:outlineLvl w:val="0"/>
    </w:pPr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styleId="Heading2">
    <w:name w:val="heading 2"/>
    <w:basedOn w:val="Heading1"/>
    <w:next w:val="Normal"/>
    <w:link w:val="Heading2Char"/>
    <w:qFormat/>
    <w:rsid w:val="00BA2BBA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DNCodeStyle">
    <w:name w:val="MSDN Code Style"/>
    <w:qFormat/>
    <w:rsid w:val="00947859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code">
    <w:name w:val="MSDN code"/>
    <w:qFormat/>
    <w:rsid w:val="007D720F"/>
    <w:pPr>
      <w:spacing w:after="0"/>
    </w:pPr>
    <w:rPr>
      <w:rFonts w:ascii="Courier New" w:hAnsi="Courier New"/>
      <w:sz w:val="16"/>
    </w:rPr>
  </w:style>
  <w:style w:type="character" w:customStyle="1" w:styleId="Heading2Char">
    <w:name w:val="Heading 2 Char"/>
    <w:basedOn w:val="DefaultParagraphFont"/>
    <w:link w:val="Heading2"/>
    <w:rsid w:val="00BA2BBA"/>
    <w:rPr>
      <w:rFonts w:asciiTheme="majorHAnsi" w:eastAsiaTheme="minorEastAsia" w:hAnsiTheme="majorHAnsi" w:cs="Segoe Semibold"/>
      <w:bCs/>
      <w:color w:val="000000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BA2BBA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BullList">
    <w:name w:val="Bull List"/>
    <w:basedOn w:val="Normal"/>
    <w:uiPriority w:val="2"/>
    <w:qFormat/>
    <w:rsid w:val="00BA2BBA"/>
    <w:pPr>
      <w:widowControl w:val="0"/>
      <w:numPr>
        <w:numId w:val="1"/>
      </w:numPr>
      <w:autoSpaceDE w:val="0"/>
      <w:autoSpaceDN w:val="0"/>
      <w:adjustRightInd w:val="0"/>
      <w:spacing w:after="140" w:line="260" w:lineRule="exact"/>
      <w:textAlignment w:val="baseline"/>
    </w:pPr>
    <w:rPr>
      <w:rFonts w:eastAsiaTheme="minorEastAsia" w:cs="Segoe"/>
      <w:color w:val="000000"/>
      <w:sz w:val="18"/>
      <w:szCs w:val="19"/>
    </w:rPr>
  </w:style>
  <w:style w:type="paragraph" w:styleId="NoSpacing">
    <w:name w:val="No Spacing"/>
    <w:link w:val="NoSpacingChar"/>
    <w:uiPriority w:val="1"/>
    <w:qFormat/>
    <w:rsid w:val="00CA034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A034E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CA03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034E"/>
  </w:style>
  <w:style w:type="paragraph" w:styleId="Footer">
    <w:name w:val="footer"/>
    <w:basedOn w:val="Normal"/>
    <w:link w:val="FooterChar"/>
    <w:uiPriority w:val="99"/>
    <w:unhideWhenUsed/>
    <w:rsid w:val="00CA03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/>
    <Notes0 xmlns="f549b44e-3588-45b9-a8a0-5177caec55f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1C5E00-C151-4252-B460-C2A5E4C38721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BC59776B-B01C-4C27-B146-48FCAF7B819B}"/>
</file>

<file path=customXml/itemProps3.xml><?xml version="1.0" encoding="utf-8"?>
<ds:datastoreItem xmlns:ds="http://schemas.openxmlformats.org/officeDocument/2006/customXml" ds:itemID="{89686A48-5537-496A-852B-6FEF5D74C3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30</Words>
  <Characters>176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Annual Report</vt:lpstr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dcterms:created xsi:type="dcterms:W3CDTF">2013-06-28T21:23:00Z</dcterms:created>
  <dcterms:modified xsi:type="dcterms:W3CDTF">2016-10-04T17:02:00Z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